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理工类  上</w:t>
      </w:r>
    </w:p>
    <w:p>
      <w:r>
        <w:rPr>
          <w:rFonts w:ascii="宋体" w:hAnsi="宋体" w:eastAsia="宋体"/>
          <w:sz w:val="24"/>
        </w:rPr>
        <w:t>湖南省教育科学研究院，湖南省高教学会成教研究专业委员会组编；朱惠延，谭琼华主编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理工类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湖南省教育科学研究院，湖南省高教学会成教研究专业委员会组编；朱惠延，谭琼华主编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本书出售、求购地址：https://www.jiaokey.com/book/detail/11647937.html</w:t>
      </w:r>
    </w:p>
    <w:p>
      <w:r>
        <w:t>更多相关图书推荐：https://www.jiaokey.com</w:t>
      </w:r>
    </w:p>
    <w:p>
      <w:r>
        <w:t>湖南省教育科学研究院，湖南省高教学会成教研究专业委员会组编；朱惠延，谭琼华主编 其他作品：https://www.jiaokey.com/tag/湖南省教育科学研究院，湖南省高教学会成教研究专业委员会组编；朱惠延，谭琼华主编.html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关键词搜索：https://www.jiaokey.com/tag/高等数学  理工类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