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安徽省市政工程消耗量定额  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安徽省市政工程消耗量定额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本书出售、求购地址：https://www.jiaokey.com/book/detail/11647527.html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关键词搜索：https://www.jiaokey.com/tag/安徽省市政工程消耗量定额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