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中国广西模范人物荣誉档案</w:t>
      </w:r>
    </w:p>
    <w:p>
      <w:r>
        <w:rPr>
          <w:rFonts w:ascii="宋体" w:hAnsi="宋体" w:eastAsia="宋体"/>
          <w:sz w:val="24"/>
        </w:rPr>
        <w:t>李金庆，李泰城主编；《中国广西模范人物荣誉档案》编委会编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7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中国广西模范人物荣誉档案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李金庆，李泰城主编；《中国广西模范人物荣誉档案》编委会编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先进工作者-生平事迹-广西-现代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本书出售、求购地址：https://www.jiaokey.com/book/detail/11647373.html</w:t>
      </w:r>
    </w:p>
    <w:p>
      <w:r>
        <w:t>更多相关图书推荐：https://www.jiaokey.com</w:t>
      </w:r>
    </w:p>
    <w:p>
      <w:r>
        <w:t>李金庆，李泰城主编；《中国广西模范人物荣誉档案》编委会编 其他作品：https://www.jiaokey.com/tag/李金庆，李泰城主编；《中国广西模范人物荣誉档案》编委会编.html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关键词搜索：https://www.jiaokey.com/tag/先进工作者-生平事迹-广西-现代.html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