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欧亚战略丛书  车臣跨世纪的反恐战争</w:t>
      </w:r>
    </w:p>
    <w:p>
      <w:r>
        <w:rPr>
          <w:rFonts w:ascii="宋体" w:hAnsi="宋体" w:eastAsia="宋体"/>
          <w:sz w:val="24"/>
        </w:rPr>
        <w:t>陈延琪  胡红薄著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欧亚战略丛书  车臣跨世纪的反恐战争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陈延琪  胡红薄著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本书出售、求购地址：https://www.jiaokey.com/book/detail/11646578.html</w:t>
      </w:r>
    </w:p>
    <w:p>
      <w:r>
        <w:t>更多相关图书推荐：https://www.jiaokey.com</w:t>
      </w:r>
    </w:p>
    <w:p>
      <w:r>
        <w:t>陈延琪  胡红薄著 其他作品：https://www.jiaokey.com/tag/陈延琪  胡红薄著.html</w:t>
      </w:r>
    </w:p>
    <w:p>
      <w:r>
        <w:t>关键词搜索：https://www.jiaokey.com/tag/欧亚战略丛书  车臣跨世纪的反恐战争.html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