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鹿王的“王冠”</w:t>
      </w:r>
    </w:p>
    <w:p>
      <w:r>
        <w:rPr>
          <w:rFonts w:ascii="宋体" w:hAnsi="宋体" w:eastAsia="宋体"/>
          <w:sz w:val="24"/>
        </w:rPr>
        <w:t>张楠编文；小禾工作室，萤之间工作室绘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鹿王的“王冠”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张楠编文；小禾工作室，萤之间工作室绘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本书出售、求购地址：https://www.jiaokey.com/book/detail/11640636.html</w:t>
      </w:r>
    </w:p>
    <w:p>
      <w:r>
        <w:t>更多相关图书推荐：https://www.jiaokey.com</w:t>
      </w:r>
    </w:p>
    <w:p>
      <w:r>
        <w:t>张楠编文；小禾工作室，萤之间工作室绘 其他作品：https://www.jiaokey.com/tag/张楠编文；小禾工作室，萤之间工作室绘.html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关键词搜索：https://www.jiaokey.com/tag/鹿王的“王冠”.html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