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数学  九年级  下  配人教社版教材使用</w:t>
      </w:r>
    </w:p>
    <w:p>
      <w:r>
        <w:rPr>
          <w:rFonts w:ascii="宋体" w:hAnsi="宋体" w:eastAsia="宋体"/>
          <w:sz w:val="24"/>
        </w:rPr>
        <w:t>盖野主编；陈茹副主编；柴海青，白乌云，唐金萍，戴国珍，薛英编者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数学  九年级  下  配人教社版教材使用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盖野主编；陈茹副主编；柴海青，白乌云，唐金萍，戴国珍，薛英编者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本书出售、求购地址：https://www.jiaokey.com/book/detail/11639437.html</w:t>
      </w:r>
    </w:p>
    <w:p>
      <w:r>
        <w:t>更多相关图书推荐：https://www.jiaokey.com</w:t>
      </w:r>
    </w:p>
    <w:p>
      <w:r>
        <w:t>盖野主编；陈茹副主编；柴海青，白乌云，唐金萍，戴国珍，薛英编者 其他作品：https://www.jiaokey.com/tag/盖野主编；陈茹副主编；柴海青，白乌云，唐金萍，戴国珍，薛英编者.html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数学  九年级  下  配人教社版教材使用.html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