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指南针系列教材  中国高等院校美术·设计教材  中国画</w:t>
      </w:r>
    </w:p>
    <w:p>
      <w:r>
        <w:rPr>
          <w:rFonts w:ascii="宋体" w:hAnsi="宋体" w:eastAsia="宋体"/>
          <w:sz w:val="24"/>
        </w:rPr>
        <w:t>张建华，陈文国，王伟生，王可刚，邵丽，付宝民，孙世昌编著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指南针系列教材  中国高等院校美术·设计教材  中国画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张建华，陈文国，王伟生，王可刚，邵丽，付宝民，孙世昌编著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本书出售、求购地址：https://www.jiaokey.com/book/detail/11638616.html</w:t>
      </w:r>
    </w:p>
    <w:p>
      <w:r>
        <w:t>更多相关图书推荐：https://www.jiaokey.com</w:t>
      </w:r>
    </w:p>
    <w:p>
      <w:r>
        <w:t>张建华，陈文国，王伟生，王可刚，邵丽，付宝民，孙世昌编著 其他作品：https://www.jiaokey.com/tag/张建华，陈文国，王伟生，王可刚，邵丽，付宝民，孙世昌编著.html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关键词搜索：https://www.jiaokey.com/tag/指南针系列教材  中国高等院校美术·设计教材  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