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书名：西部大开发战略对长江三角洲地区经济发展的影响与对策</w:t>
      </w:r>
    </w:p>
    <w:p>
      <w:r>
        <w:t>作者：夏永祥，成涛林，段进军著</w:t>
      </w:r>
    </w:p>
    <w:p>
      <w:r>
        <w:t>出版社：北京：中国商业出版社</w:t>
      </w:r>
    </w:p>
    <w:p>
      <w:r>
        <w:t>出版日期：2005.10</w:t>
      </w:r>
    </w:p>
    <w:p>
      <w:r>
        <w:t>总页数：342</w:t>
      </w:r>
    </w:p>
    <w:p>
      <w:r>
        <w:t>更多请访问教客网: www.jiaokey.com</w:t>
      </w:r>
    </w:p>
    <w:p>
      <w:r>
        <w:t>西部大开发战略对长江三角洲地区经济发展的影响与对策 评论地址：https://www.jiaokey.com/book/detail/11638168.html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