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许浑  第3卷  总第83卷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许浑  第3卷  总第83卷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许浑  第3卷  总第83卷.html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