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书名：铁骑春秋·续集  装甲轻型战斗及辅助车辆发展史</w:t>
      </w:r>
    </w:p>
    <w:p>
      <w:r>
        <w:t>作者：李敏军，兰志才编文；李敏军绘画</w:t>
      </w:r>
    </w:p>
    <w:p>
      <w:r>
        <w:t>出版社：南宁：广西民族出版社</w:t>
      </w:r>
    </w:p>
    <w:p>
      <w:r>
        <w:t>出版日期：2005.10</w:t>
      </w:r>
    </w:p>
    <w:p>
      <w:r>
        <w:t>总页数：352</w:t>
      </w:r>
    </w:p>
    <w:p>
      <w:r>
        <w:t>更多请访问教客网: www.jiaokey.com</w:t>
      </w:r>
    </w:p>
    <w:p>
      <w:r>
        <w:t>铁骑春秋·续集  装甲轻型战斗及辅助车辆发展史 评论地址：https://www.jiaokey.com/book/detail/11634216.html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