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悦读阅美  小马小熊和暴风雪  第2版</w:t>
      </w:r>
    </w:p>
    <w:p>
      <w:r>
        <w:rPr>
          <w:rFonts w:ascii="宋体" w:hAnsi="宋体" w:eastAsia="宋体"/>
          <w:sz w:val="24"/>
        </w:rPr>
        <w:t>西格丽德·霍克文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悦读阅美  小马小熊和暴风雪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西格丽德·霍克文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本书出售、求购地址：https://www.jiaokey.com/book/detail/11634075.html</w:t>
      </w:r>
    </w:p>
    <w:p>
      <w:r>
        <w:t>更多相关图书推荐：https://www.jiaokey.com</w:t>
      </w:r>
    </w:p>
    <w:p>
      <w:r>
        <w:t>西格丽德·霍克文 其他作品：https://www.jiaokey.com/tag/西格丽德·霍克文.html</w:t>
      </w:r>
    </w:p>
    <w:p>
      <w:r>
        <w:t>南昌:二十一世纪出版社,2006.04 出版图书：https://www.jiaokey.com/tag/南昌:二十一世纪出版社,2006.04.html</w:t>
      </w:r>
    </w:p>
    <w:p>
      <w:r>
        <w:t>关键词搜索：https://www.jiaokey.com/tag/悦读阅美  小马小熊和暴风雪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