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研究生英语系列教材  研究生英语精读教程  上  第2版</w:t>
      </w:r>
    </w:p>
    <w:p>
      <w:r>
        <w:rPr>
          <w:rFonts w:ascii="宋体" w:hAnsi="宋体" w:eastAsia="宋体"/>
          <w:sz w:val="24"/>
        </w:rPr>
        <w:t>刘利君，胡德康，曹元寿主编；卢莹，杜建，何宇光，陆佑珊，祝扬，姜文东，阚丽红编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研究生英语系列教材  研究生英语精读教程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刘利君，胡德康，曹元寿主编；卢莹，杜建，何宇光，陆佑珊，祝扬，姜文东，阚丽红编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本书出售、求购地址：https://www.jiaokey.com/book/detail/11633316.html</w:t>
      </w:r>
    </w:p>
    <w:p>
      <w:r>
        <w:t>更多相关图书推荐：https://www.jiaokey.com</w:t>
      </w:r>
    </w:p>
    <w:p>
      <w:r>
        <w:t>刘利君，胡德康，曹元寿主编；卢莹，杜建，何宇光，陆佑珊，祝扬，姜文东，阚丽红编 其他作品：https://www.jiaokey.com/tag/刘利君，胡德康，曹元寿主编；卢莹，杜建，何宇光，陆佑珊，祝扬，姜文东，阚丽红编.html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关键词搜索：https://www.jiaokey.com/tag/研究生英语系列教材  研究生英语精读教程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