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书名：非常责任  一个挂职市长的思考</w:t>
      </w:r>
    </w:p>
    <w:p>
      <w:r>
        <w:t>作者：殷雄著</w:t>
      </w:r>
    </w:p>
    <w:p>
      <w:r>
        <w:t>出版社：北京：新华出版社</w:t>
      </w:r>
    </w:p>
    <w:p>
      <w:r>
        <w:t>出版日期：2006.06</w:t>
      </w:r>
    </w:p>
    <w:p>
      <w:r>
        <w:t>总页数：252</w:t>
      </w:r>
    </w:p>
    <w:p>
      <w:r>
        <w:t>更多请访问教客网: www.jiaokey.com</w:t>
      </w:r>
    </w:p>
    <w:p>
      <w:r>
        <w:t>非常责任  一个挂职市长的思考 评论地址：https://www.jiaokey.com/book/detail/11632407.html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