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书名：写意胭脂牡丹画法</w:t>
      </w:r>
    </w:p>
    <w:p>
      <w:r>
        <w:t>作者：王绣主编；周清波编绘</w:t>
      </w:r>
    </w:p>
    <w:p>
      <w:r>
        <w:t>出版社：天津：天津人民美术出版社</w:t>
      </w:r>
    </w:p>
    <w:p>
      <w:r>
        <w:t>出版日期：2005.08</w:t>
      </w:r>
    </w:p>
    <w:p>
      <w:r>
        <w:t>总页数：64</w:t>
      </w:r>
    </w:p>
    <w:p>
      <w:r>
        <w:t>更多请访问教客网: www.jiaokey.com</w:t>
      </w:r>
    </w:p>
    <w:p>
      <w:r>
        <w:t>写意胭脂牡丹画法 评论地址：https://www.jiaokey.com/book/detail/11631366.html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