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手风琴教程  幼儿师范手风琴教程</w:t>
      </w:r>
    </w:p>
    <w:p>
      <w:r>
        <w:rPr>
          <w:rFonts w:ascii="宋体" w:hAnsi="宋体" w:eastAsia="宋体"/>
          <w:sz w:val="24"/>
        </w:rPr>
        <w:t>刘春霞，戴航主编；黄莺，李立，朱丽娟，王倩，靳艳副主编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手风琴教程  幼儿师范手风琴教程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刘春霞，戴航主编；黄莺，李立，朱丽娟，王倩，靳艳副主编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本书出售、求购地址：https://www.jiaokey.com/book/detail/11631330.html</w:t>
      </w:r>
    </w:p>
    <w:p>
      <w:r>
        <w:t>更多相关图书推荐：https://www.jiaokey.com</w:t>
      </w:r>
    </w:p>
    <w:p>
      <w:r>
        <w:t>刘春霞，戴航主编；黄莺，李立，朱丽娟，王倩，靳艳副主编 其他作品：https://www.jiaokey.com/tag/刘春霞，戴航主编；黄莺，李立，朱丽娟，王倩，靳艳副主编.html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关键词搜索：https://www.jiaokey.com/tag/手风琴教程  幼儿师范手风琴教程.html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