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紫蝴蝶·极乐鸟</w:t>
      </w:r>
    </w:p>
    <w:p>
      <w:r>
        <w:rPr>
          <w:rFonts w:ascii="宋体" w:hAnsi="宋体" w:eastAsia="宋体"/>
          <w:sz w:val="24"/>
        </w:rPr>
        <w:t>曾宪瑞主编；三丫著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紫蝴蝶·极乐鸟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曾宪瑞主编；三丫著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本书出售、求购地址：https://www.jiaokey.com/book/detail/11631245.html</w:t>
      </w:r>
    </w:p>
    <w:p>
      <w:r>
        <w:t>更多相关图书推荐：https://www.jiaokey.com</w:t>
      </w:r>
    </w:p>
    <w:p>
      <w:r>
        <w:t>曾宪瑞主编；三丫著 其他作品：https://www.jiaokey.com/tag/曾宪瑞主编；三丫著.html</w:t>
      </w:r>
    </w:p>
    <w:p>
      <w:r>
        <w:t>南宁：广西民族出版社 出版图书：https://www.jiaokey.com/tag/南宁：广西民族出版社.html</w:t>
      </w:r>
    </w:p>
    <w:p>
      <w:r>
        <w:t>关键词搜索：https://www.jiaokey.com/tag/紫蝴蝶·极乐鸟.html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