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政治·政治常识</w:t>
      </w:r>
    </w:p>
    <w:p>
      <w:r>
        <w:rPr>
          <w:rFonts w:ascii="宋体" w:hAnsi="宋体" w:eastAsia="宋体"/>
          <w:sz w:val="24"/>
        </w:rPr>
        <w:t>金诚主编；汪澜，张立新本册主编；吴德平，李鉴文；刑东文，张洪祥，王巧露编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政治·政治常识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金诚主编；汪澜，张立新本册主编；吴德平，李鉴文；刑东文，张洪祥，王巧露编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本书出售、求购地址：https://www.jiaokey.com/book/detail/11630363.html</w:t>
      </w:r>
    </w:p>
    <w:p>
      <w:r>
        <w:t>更多相关图书推荐：https://www.jiaokey.com</w:t>
      </w:r>
    </w:p>
    <w:p>
      <w:r>
        <w:t>金诚主编；汪澜，张立新本册主编；吴德平，李鉴文；刑东文，张洪祥，王巧露编 其他作品：https://www.jiaokey.com/tag/金诚主编；汪澜，张立新本册主编；吴德平，李鉴文；刑东文，张洪祥，王巧露编.html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政治·政治常识.html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