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真正高考·各个击破  英语·短文改错</w:t>
      </w:r>
    </w:p>
    <w:p>
      <w:r>
        <w:rPr>
          <w:rFonts w:ascii="宋体" w:hAnsi="宋体" w:eastAsia="宋体"/>
          <w:sz w:val="24"/>
        </w:rPr>
        <w:t>金诚主编；周正虎，王颖本册主编；蒋瑜，马莉珍，丁立华，夏伯章，杨永波，王蓉编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真正高考·各个击破  英语·短文改错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金诚主编；周正虎，王颖本册主编；蒋瑜，马莉珍，丁立华，夏伯章，杨永波，王蓉编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本书出售、求购地址：https://www.jiaokey.com/book/detail/11630358.html</w:t>
      </w:r>
    </w:p>
    <w:p>
      <w:r>
        <w:t>更多相关图书推荐：https://www.jiaokey.com</w:t>
      </w:r>
    </w:p>
    <w:p>
      <w:r>
        <w:t>金诚主编；周正虎，王颖本册主编；蒋瑜，马莉珍，丁立华，夏伯章，杨永波，王蓉编 其他作品：https://www.jiaokey.com/tag/金诚主编；周正虎，王颖本册主编；蒋瑜，马莉珍，丁立华，夏伯章，杨永波，王蓉编.html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关键词搜索：https://www.jiaokey.com/tag/真正高考·各个击破  英语·短文改错.html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