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语文·写作</w:t>
      </w:r>
    </w:p>
    <w:p>
      <w:r>
        <w:rPr>
          <w:rFonts w:ascii="宋体" w:hAnsi="宋体" w:eastAsia="宋体"/>
          <w:sz w:val="24"/>
        </w:rPr>
        <w:t>金诚主编；严君本册主编；王文斌，董春辉，仁宋波，王伟成，郭颖编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语文·写作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金诚主编；严君本册主编；王文斌，董春辉，仁宋波，王伟成，郭颖编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本书出售、求购地址：https://www.jiaokey.com/book/detail/11630349.html</w:t>
      </w:r>
    </w:p>
    <w:p>
      <w:r>
        <w:t>更多相关图书推荐：https://www.jiaokey.com</w:t>
      </w:r>
    </w:p>
    <w:p>
      <w:r>
        <w:t>金诚主编；严君本册主编；王文斌，董春辉，仁宋波，王伟成，郭颖编 其他作品：https://www.jiaokey.com/tag/金诚主编；严君本册主编；王文斌，董春辉，仁宋波，王伟成，郭颖编.html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语文·写作.html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