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书名：培养创新精神  提高实践能力  以学生为主体的教学模式</w:t>
      </w:r>
    </w:p>
    <w:p>
      <w:r>
        <w:t>作者：游海，徐晓泉，钟志贤著</w:t>
      </w:r>
    </w:p>
    <w:p>
      <w:r>
        <w:t>出版社：南昌：江西高校出版社</w:t>
      </w:r>
    </w:p>
    <w:p>
      <w:r>
        <w:t>出版日期：2005.09</w:t>
      </w:r>
    </w:p>
    <w:p>
      <w:r>
        <w:t>总页数：250</w:t>
      </w:r>
    </w:p>
    <w:p>
      <w:r>
        <w:t>更多请访问教客网: www.jiaokey.com</w:t>
      </w:r>
    </w:p>
    <w:p>
      <w:r>
        <w:t>培养创新精神  提高实践能力  以学生为主体的教学模式 评论地址：https://www.jiaokey.com/book/detail/11630000.html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