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书名：春秋战国秦汉朔闰表  公元前722年-公元220年</w:t>
      </w:r>
    </w:p>
    <w:p>
      <w:r>
        <w:t>作者：饶尚宽编著</w:t>
      </w:r>
    </w:p>
    <w:p>
      <w:r>
        <w:t>出版社：北京:商务印书馆,2006.03</w:t>
      </w:r>
    </w:p>
    <w:p>
      <w:r>
        <w:t>出版日期：</w:t>
      </w:r>
    </w:p>
    <w:p>
      <w:r>
        <w:t>总页数：316</w:t>
      </w:r>
    </w:p>
    <w:p>
      <w:r>
        <w:t>更多请访问教客网: www.jiaokey.com</w:t>
      </w:r>
    </w:p>
    <w:p>
      <w:r>
        <w:t>春秋战国秦汉朔闰表  公元前722年-公元220年 评论地址：https://www.jiaokey.com/book/detail/11629749.html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