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刘斯奋评传</w:t>
      </w:r>
    </w:p>
    <w:p>
      <w:r>
        <w:rPr>
          <w:rFonts w:ascii="宋体" w:hAnsi="宋体" w:eastAsia="宋体"/>
          <w:sz w:val="24"/>
        </w:rPr>
        <w:t>谭运长著；广东当代文艺研究所主编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刘斯奋评传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谭运长著；广东当代文艺研究所主编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本书出售、求购地址：https://www.jiaokey.com/book/detail/11625384.html</w:t>
      </w:r>
    </w:p>
    <w:p>
      <w:r>
        <w:t>更多相关图书推荐：https://www.jiaokey.com</w:t>
      </w:r>
    </w:p>
    <w:p>
      <w:r>
        <w:t>谭运长著；广东当代文艺研究所主编 其他作品：https://www.jiaokey.com/tag/谭运长著；广东当代文艺研究所主编.html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关键词搜索：https://www.jiaokey.com/tag/刘斯奋评传.html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