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市场营销原理与技术</w:t>
      </w:r>
    </w:p>
    <w:p>
      <w:r>
        <w:rPr>
          <w:rFonts w:ascii="宋体" w:hAnsi="宋体" w:eastAsia="宋体"/>
          <w:sz w:val="24"/>
        </w:rPr>
        <w:t>其日格夫，赵谦主编；文斌，李琴，纪翔彦副主编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其日格夫，赵谦主编；文斌，李琴，纪翔彦副主编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 学科: 高等教育)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本书出售、求购地址：https://www.jiaokey.com/book/detail/11623673.html</w:t>
      </w:r>
    </w:p>
    <w:p>
      <w:r>
        <w:t>更多相关图书推荐：https://www.jiaokey.com</w:t>
      </w:r>
    </w:p>
    <w:p>
      <w:r>
        <w:t>其日格夫，赵谦主编；文斌，李琴，纪翔彦副主编 其他作品：https://www.jiaokey.com/tag/其日格夫，赵谦主编；文斌，李琴，纪翔彦副主编.html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关键词搜索：https://www.jiaokey.com/tag/企业管理(学科: 市场营销学 学科: 高等教育)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