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WTO与中国外资法的发展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WTO与中国外资法的发展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本书出售、求购地址：https://www.jiaokey.com/book/detail/11621665.html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关键词搜索：https://www.jiaokey.com/tag/WTO与中国外资法的发展.html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