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技术创新与经济绩效</w:t>
      </w:r>
    </w:p>
    <w:p>
      <w:r>
        <w:rPr>
          <w:rFonts w:ascii="宋体" w:hAnsi="宋体" w:eastAsia="宋体"/>
          <w:sz w:val="24"/>
        </w:rPr>
        <w:t>（美）本·斯泰尔（Benn Steil），（美）戴维·维克托（David G. Victor），（美）理查德·内尔森（Richard R. Nelson）编；浦东新区科学技术局，浦东产业经济研究院译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技术创新与经济绩效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（美）本·斯泰尔（Benn Steil），（美）戴维·维克托（David G. Victor），（美）理查德·内尔森（Richard R. Nelson）编；浦东新区科学技术局，浦东产业经济研究院译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本书出售、求购地址：https://www.jiaokey.com/book/detail/11621477.html</w:t>
      </w:r>
    </w:p>
    <w:p>
      <w:r>
        <w:t>更多相关图书推荐：https://www.jiaokey.com</w:t>
      </w:r>
    </w:p>
    <w:p>
      <w:r>
        <w:t>（美）本·斯泰尔（Benn Steil），（美）戴维·维克托（David G. Victor），（美）理查德·内尔森（Richard R. Nelson）编；浦东新区科学技术局，浦东产业经济研究院译 其他作品：https://www.jiaokey.com/tag/（美）本·斯泰尔（Benn Steil），（美）戴维·维克托（David G. Victor），（美）理查德·内尔森（Richard R. Nelson）编；浦东新区科学技术局，浦东产业经济研究院译.html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关键词搜索：https://www.jiaokey.com/tag/技术创新与经济绩效.html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