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书名：芋薯类蔬菜及鲜食玉米病虫原色图谱</w:t>
      </w:r>
    </w:p>
    <w:p>
      <w:r>
        <w:t>作者：吴华新，吴代平，盛仙俏主编</w:t>
      </w:r>
    </w:p>
    <w:p>
      <w:r>
        <w:t>出版社：杭州：浙江科学技术出版社</w:t>
      </w:r>
    </w:p>
    <w:p>
      <w:r>
        <w:t>出版日期：2005.06</w:t>
      </w:r>
    </w:p>
    <w:p>
      <w:r>
        <w:t>总页数：89</w:t>
      </w:r>
    </w:p>
    <w:p>
      <w:r>
        <w:t>更多请访问教客网: www.jiaokey.com</w:t>
      </w:r>
    </w:p>
    <w:p>
      <w:r>
        <w:t>芋薯类蔬菜及鲜食玉米病虫原色图谱 评论地址：https://www.jiaokey.com/book/detail/11621299.html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