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工会维权100问</w:t>
      </w:r>
    </w:p>
    <w:p>
      <w:r>
        <w:rPr>
          <w:rFonts w:ascii="宋体" w:hAnsi="宋体" w:eastAsia="宋体"/>
          <w:sz w:val="24"/>
        </w:rPr>
        <w:t>中华全国总工会第十四届三次职位会议文件组编写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工会维权100问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中华全国总工会第十四届三次职位会议文件组编写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本书出售、求购地址：https://www.jiaokey.com/book/detail/11621195.html</w:t>
      </w:r>
    </w:p>
    <w:p>
      <w:r>
        <w:t>更多相关图书推荐：https://www.jiaokey.com</w:t>
      </w:r>
    </w:p>
    <w:p>
      <w:r>
        <w:t>中华全国总工会第十四届三次职位会议文件组编写 其他作品：https://www.jiaokey.com/tag/中华全国总工会第十四届三次职位会议文件组编写.html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关键词搜索：https://www.jiaokey.com/tag/工会维权100问.html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