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书名：马克思所有权思想研究</w:t>
      </w:r>
    </w:p>
    <w:p>
      <w:r>
        <w:t>作者：黄和新著</w:t>
      </w:r>
    </w:p>
    <w:p>
      <w:r>
        <w:t>出版社：南京：南京师范大学出版社</w:t>
      </w:r>
    </w:p>
    <w:p>
      <w:r>
        <w:t>出版日期：2005.12</w:t>
      </w:r>
    </w:p>
    <w:p>
      <w:r>
        <w:t>总页数：210</w:t>
      </w:r>
    </w:p>
    <w:p>
      <w:r>
        <w:t>更多请访问教客网: www.jiaokey.com</w:t>
      </w:r>
    </w:p>
    <w:p>
      <w:r>
        <w:t>马克思所有权思想研究 评论地址：https://www.jiaokey.com/book/detail/11619981.html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