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中亚的斯拉夫人</w:t>
      </w:r>
    </w:p>
    <w:p>
      <w:r>
        <w:rPr>
          <w:rFonts w:ascii="宋体" w:hAnsi="宋体" w:eastAsia="宋体"/>
          <w:sz w:val="24"/>
        </w:rPr>
        <w:t>O.H.布鲁丁娜著；高永久，韩莉，徐亚清译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中亚的斯拉夫人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O.H.布鲁丁娜著；高永久，韩莉，徐亚清译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本书出售、求购地址：https://www.jiaokey.com/book/detail/11618018.html</w:t>
      </w:r>
    </w:p>
    <w:p>
      <w:r>
        <w:t>更多相关图书推荐：https://www.jiaokey.com</w:t>
      </w:r>
    </w:p>
    <w:p>
      <w:r>
        <w:t>O.H.布鲁丁娜著；高永久，韩莉，徐亚清译 其他作品：https://www.jiaokey.com/tag/O.H.布鲁丁娜著；高永久，韩莉，徐亚清译.html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关键词搜索：https://www.jiaokey.com/tag/中亚的斯拉夫人.html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