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书名：俄汉身势成语的结构和语义特点</w:t>
      </w:r>
    </w:p>
    <w:p>
      <w:r>
        <w:t>作者：田君著</w:t>
      </w:r>
    </w:p>
    <w:p>
      <w:r>
        <w:t>出版社：长春：吉林文史出版社</w:t>
      </w:r>
    </w:p>
    <w:p>
      <w:r>
        <w:t>出版日期：2005.03</w:t>
      </w:r>
    </w:p>
    <w:p>
      <w:r>
        <w:t>总页数：298</w:t>
      </w:r>
    </w:p>
    <w:p>
      <w:r>
        <w:t>更多请访问教客网: www.jiaokey.com</w:t>
      </w:r>
    </w:p>
    <w:p>
      <w:r>
        <w:t>俄汉身势成语的结构和语义特点 评论地址：https://www.jiaokey.com/book/detail/11617389.html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