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企业改制与破产司法解释实例释解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企业改制与破产司法解释实例释解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本书出售、求购地址：https://www.jiaokey.com/book/detail/11616277.html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关键词搜索：https://www.jiaokey.com/tag/企业改制与破产司法解释实例释解.html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