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幼儿知识童话100篇  下</w:t>
      </w:r>
    </w:p>
    <w:p>
      <w:r>
        <w:rPr>
          <w:rFonts w:ascii="宋体" w:hAnsi="宋体" w:eastAsia="宋体"/>
          <w:sz w:val="24"/>
        </w:rPr>
        <w:t>程玲，胡楠，张立明，樊红，马国胜，王强，沈民生，林薇编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幼儿知识童话100篇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程玲，胡楠，张立明，樊红，马国胜，王强，沈民生，林薇编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本书出售、求购地址：https://www.jiaokey.com/book/detail/11614398.html</w:t>
      </w:r>
    </w:p>
    <w:p>
      <w:r>
        <w:t>更多相关图书推荐：https://www.jiaokey.com</w:t>
      </w:r>
    </w:p>
    <w:p>
      <w:r>
        <w:t>程玲，胡楠，张立明，樊红，马国胜，王强，沈民生，林薇编 其他作品：https://www.jiaokey.com/tag/程玲，胡楠，张立明，樊红，马国胜，王强，沈民生，林薇编.html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关键词搜索：https://www.jiaokey.com/tag/幼儿知识童话100篇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