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书名：春秋公羊学讲疏</w:t>
      </w:r>
    </w:p>
    <w:p>
      <w:r>
        <w:t>作者：段熙仲著；鲁同群等点校</w:t>
      </w:r>
    </w:p>
    <w:p>
      <w:r>
        <w:t>出版社：南京：南京师范大学出版社</w:t>
      </w:r>
    </w:p>
    <w:p>
      <w:r>
        <w:t>出版日期：2002.11</w:t>
      </w:r>
    </w:p>
    <w:p>
      <w:r>
        <w:t>总页数：753</w:t>
      </w:r>
    </w:p>
    <w:p>
      <w:r>
        <w:t>更多请访问教客网: www.jiaokey.com</w:t>
      </w:r>
    </w:p>
    <w:p>
      <w:r>
        <w:t>春秋公羊学讲疏 评论地址：https://www.jiaokey.com/book/detail/11612972.html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