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颅脑伽玛刀治疗学</w:t>
      </w:r>
    </w:p>
    <w:p>
      <w:r>
        <w:rPr>
          <w:rFonts w:ascii="宋体" w:hAnsi="宋体" w:eastAsia="宋体"/>
          <w:sz w:val="24"/>
        </w:rPr>
        <w:t>刘宗惠主编；杨卫忠副主编；于新，亓树彬，厉民，刘树铮，佘永传，张金伟，杜吉祥，邹忠材，陈琳，周文静，周东学，胡勇，胡泽勇，常义，康静波，谢楠柱，雷进编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颅脑伽玛刀治疗学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刘宗惠主编；杨卫忠副主编；于新，亓树彬，厉民，刘树铮，佘永传，张金伟，杜吉祥，邹忠材，陈琳，周文静，周东学，胡勇，胡泽勇，常义，康静波，谢楠柱，雷进编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本书出售、求购地址：https://www.jiaokey.com/book/detail/11611499.html</w:t>
      </w:r>
    </w:p>
    <w:p>
      <w:r>
        <w:t>更多相关图书推荐：https://www.jiaokey.com</w:t>
      </w:r>
    </w:p>
    <w:p>
      <w:r>
        <w:t>刘宗惠主编；杨卫忠副主编；于新，亓树彬，厉民，刘树铮，佘永传，张金伟，杜吉祥，邹忠材，陈琳，周文静，周东学，胡勇，胡泽勇，常义，康静波，谢楠柱，雷进编 其他作品：https://www.jiaokey.com/tag/刘宗惠主编；杨卫忠副主编；于新，亓树彬，厉民，刘树铮，佘永传，张金伟，杜吉祥，邹忠材，陈琳，周文静，周东学，胡勇，胡泽勇，常义，康静波，谢楠柱，雷进编.html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关键词搜索：https://www.jiaokey.com/tag/颅脑伽玛刀治疗学.html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