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中学数学解题精典  立体几何</w:t>
      </w:r>
    </w:p>
    <w:p>
      <w:r>
        <w:rPr>
          <w:rFonts w:ascii="宋体" w:hAnsi="宋体" w:eastAsia="宋体"/>
          <w:sz w:val="24"/>
        </w:rPr>
        <w:t>烟学敏；刘玉翘主编；余凤冈，王连笑，阚士刚副主编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中学数学解题精典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烟学敏；刘玉翘主编；余凤冈，王连笑，阚士刚副主编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本书出售、求购地址：https://www.jiaokey.com/book/detail/11611202.html</w:t>
      </w:r>
    </w:p>
    <w:p>
      <w:r>
        <w:t>更多相关图书推荐：https://www.jiaokey.com</w:t>
      </w:r>
    </w:p>
    <w:p>
      <w:r>
        <w:t>烟学敏；刘玉翘主编；余凤冈，王连笑，阚士刚副主编 其他作品：https://www.jiaokey.com/tag/烟学敏；刘玉翘主编；余凤冈，王连笑，阚士刚副主编.html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关键词搜索：https://www.jiaokey.com/tag/中学数学解题精典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