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黄仲琴全集  第1辑  泉石留言  嵩园诗草  湖边文存  木棉庵志</w:t>
      </w:r>
    </w:p>
    <w:p>
      <w:r>
        <w:rPr>
          <w:rFonts w:ascii="宋体" w:hAnsi="宋体" w:eastAsia="宋体"/>
          <w:sz w:val="24"/>
        </w:rPr>
        <w:t>（民国）黄仲琴编著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黄仲琴全集  第1辑  泉石留言  嵩园诗草  湖边文存  木棉庵志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（民国）黄仲琴编著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本书出售、求购地址：https://www.jiaokey.com/book/detail/11610243.html</w:t>
      </w:r>
    </w:p>
    <w:p>
      <w:r>
        <w:t>更多相关图书推荐：https://www.jiaokey.com</w:t>
      </w:r>
    </w:p>
    <w:p>
      <w:r>
        <w:t>（民国）黄仲琴编著 其他作品：https://www.jiaokey.com/tag/（民国）黄仲琴编著.html</w:t>
      </w:r>
    </w:p>
    <w:p>
      <w:r>
        <w:t>漳州市图书馆 出版图书：https://www.jiaokey.com/tag/漳州市图书馆.html</w:t>
      </w:r>
    </w:p>
    <w:p>
      <w:r>
        <w:t>关键词搜索：https://www.jiaokey.com/tag/黄仲琴全集  第1辑  泉石留言  嵩园诗草  湖边文存  木棉庵志.html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