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国内外微电子技术改造普通机床技术资料汇编  第5册</w:t>
      </w:r>
    </w:p>
    <w:p>
      <w:r>
        <w:rPr>
          <w:rFonts w:ascii="宋体" w:hAnsi="宋体" w:eastAsia="宋体"/>
          <w:sz w:val="24"/>
        </w:rPr>
        <w:t>陕西省微电子技术改造普通机床技术服务中心编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国内外微电子技术改造普通机床技术资料汇编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陕西省微电子技术改造普通机床技术服务中心编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本书出售、求购地址：https://www.jiaokey.com/book/detail/11607744.html</w:t>
      </w:r>
    </w:p>
    <w:p>
      <w:r>
        <w:t>更多相关图书推荐：https://www.jiaokey.com</w:t>
      </w:r>
    </w:p>
    <w:p>
      <w:r>
        <w:t>陕西省微电子技术改造普通机床技术服务中心编 其他作品：https://www.jiaokey.com/tag/陕西省微电子技术改造普通机床技术服务中心编.html</w:t>
      </w:r>
    </w:p>
    <w:p>
      <w:r>
        <w:t>关键词搜索：https://www.jiaokey.com/tag/国内外微电子技术改造普通机床技术资料汇编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