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书名：中国荣获第二十三届奥运会金、银、铜牌的英雄印谱</w:t>
      </w:r>
    </w:p>
    <w:p>
      <w:r>
        <w:t>作者：帅民风篆刻</w:t>
      </w:r>
    </w:p>
    <w:p>
      <w:r>
        <w:t>出版社：北京：人民体育出版社</w:t>
      </w:r>
    </w:p>
    <w:p>
      <w:r>
        <w:t>出版日期：1987.01</w:t>
      </w:r>
    </w:p>
    <w:p>
      <w:r>
        <w:t>总页数：73</w:t>
      </w:r>
    </w:p>
    <w:p>
      <w:r>
        <w:t>更多请访问教客网: www.jiaokey.com</w:t>
      </w:r>
    </w:p>
    <w:p>
      <w:r>
        <w:t>中国荣获第二十三届奥运会金、银、铜牌的英雄印谱 评论地址：https://www.jiaokey.com/book/detail/11606413.html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