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新编临床精神药理学</w:t>
      </w:r>
    </w:p>
    <w:p>
      <w:r>
        <w:rPr>
          <w:rFonts w:ascii="宋体" w:hAnsi="宋体" w:eastAsia="宋体"/>
          <w:sz w:val="24"/>
        </w:rPr>
        <w:t>陈彦方，李舜伟主编；陈忠，姜佐宁，刘平，陆峥，单渊东，肖春玲，于欣，赵靖平，张岫美，周胜红编写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新编临床精神药理学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陈彦方，李舜伟主编；陈忠，姜佐宁，刘平，陆峥，单渊东，肖春玲，于欣，赵靖平，张岫美，周胜红编写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本书出售、求购地址：https://www.jiaokey.com/book/detail/11605448.html</w:t>
      </w:r>
    </w:p>
    <w:p>
      <w:r>
        <w:t>更多相关图书推荐：https://www.jiaokey.com</w:t>
      </w:r>
    </w:p>
    <w:p>
      <w:r>
        <w:t>陈彦方，李舜伟主编；陈忠，姜佐宁，刘平，陆峥，单渊东，肖春玲，于欣，赵靖平，张岫美，周胜红编写 其他作品：https://www.jiaokey.com/tag/陈彦方，李舜伟主编；陈忠，姜佐宁，刘平，陆峥，单渊东，肖春玲，于欣，赵靖平，张岫美，周胜红编写.html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关键词搜索：https://www.jiaokey.com/tag/新编临床精神药理学.html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