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中学物理教学法</w:t>
      </w:r>
    </w:p>
    <w:p>
      <w:r>
        <w:rPr>
          <w:rFonts w:ascii="宋体" w:hAnsi="宋体" w:eastAsia="宋体"/>
          <w:sz w:val="24"/>
        </w:rPr>
        <w:t>张璞扬主编；方福矩等编写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张璞扬主编；方福矩等编写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赣州市：东华师范大学出版社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本书出售、求购地址：https://www.jiaokey.com/book/detail/11605303.html</w:t>
      </w:r>
    </w:p>
    <w:p>
      <w:r>
        <w:t>更多相关图书推荐：https://www.jiaokey.com</w:t>
      </w:r>
    </w:p>
    <w:p>
      <w:r>
        <w:t>张璞扬主编；方福矩等编写 其他作品：https://www.jiaokey.com/tag/张璞扬主编；方福矩等编写.html</w:t>
      </w:r>
    </w:p>
    <w:p>
      <w:r>
        <w:t>赣州市：东华师范大学出版社 出版图书：https://www.jiaokey.com/tag/赣州市：东华师范大学出版社.html</w:t>
      </w:r>
    </w:p>
    <w:p>
      <w:r>
        <w:t>关键词搜索：https://www.jiaokey.com/tag/中学物理教学法.html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