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书名：在水一方：1945年以前台湾水墨画</w:t>
      </w:r>
    </w:p>
    <w:p>
      <w:r>
        <w:t>作者：崔咏雪撰稿</w:t>
      </w:r>
    </w:p>
    <w:p>
      <w:r>
        <w:t>出版社：国立台湾美术馆</w:t>
      </w:r>
    </w:p>
    <w:p>
      <w:r>
        <w:t>出版日期：2004</w:t>
      </w:r>
    </w:p>
    <w:p>
      <w:r>
        <w:t>总页数：263</w:t>
      </w:r>
    </w:p>
    <w:p>
      <w:r>
        <w:t>更多请访问教客网: www.jiaokey.com</w:t>
      </w:r>
    </w:p>
    <w:p>
      <w:r>
        <w:t>在水一方：1945年以前台湾水墨画 评论地址：https://www.jiaokey.com/book/detail/11604271.html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