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工艺管道ASME B31.3实用指南  原著第2版</w:t>
      </w:r>
    </w:p>
    <w:p>
      <w:r>
        <w:rPr>
          <w:rFonts w:ascii="宋体" w:hAnsi="宋体" w:eastAsia="宋体"/>
          <w:sz w:val="24"/>
        </w:rPr>
        <w:t>（美）查尔斯·贝赫特 IV（Charles Becht IV）著；陈登丰，秦叔经等译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工艺管道ASME B31.3实用指南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（美）查尔斯·贝赫特 IV（Charles Becht IV）著；陈登丰，秦叔经等译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本书出售、求购地址：https://www.jiaokey.com/book/detail/11597897.html</w:t>
      </w:r>
    </w:p>
    <w:p>
      <w:r>
        <w:t>更多相关图书推荐：https://www.jiaokey.com</w:t>
      </w:r>
    </w:p>
    <w:p>
      <w:r>
        <w:t>（美）查尔斯·贝赫特 IV（Charles Becht IV）著；陈登丰，秦叔经等译 其他作品：https://www.jiaokey.com/tag/（美）查尔斯·贝赫特 IV（Charles Becht IV）著；陈登丰，秦叔经等译.html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关键词搜索：https://www.jiaokey.com/tag/工艺管道ASME B31.3实用指南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