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第3版</w:t>
      </w:r>
    </w:p>
    <w:p>
      <w:r>
        <w:rPr>
          <w:rFonts w:ascii="宋体" w:hAnsi="宋体" w:eastAsia="宋体"/>
          <w:sz w:val="24"/>
        </w:rPr>
        <w:t>晋江地区教师进修学院主编；艾光，张玉春，宋钟沂，沈瑶珍，程元村，林中和，林宝章，王金坝，陈庆雄编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晋江地区教师进修学院主编；艾光，张玉春，宋钟沂，沈瑶珍，程元村，林中和，林宝章，王金坝，陈庆雄编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本书出售、求购地址：https://www.jiaokey.com/book/detail/11597397.html</w:t>
      </w:r>
    </w:p>
    <w:p>
      <w:r>
        <w:t>更多相关图书推荐：https://www.jiaokey.com</w:t>
      </w:r>
    </w:p>
    <w:p>
      <w:r>
        <w:t>晋江地区教师进修学院主编；艾光，张玉春，宋钟沂，沈瑶珍，程元村，林中和，林宝章，王金坝，陈庆雄编 其他作品：https://www.jiaokey.com/tag/晋江地区教师进修学院主编；艾光，张玉春，宋钟沂，沈瑶珍，程元村，林中和，林宝章，王金坝，陈庆雄编.html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