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书名：品牌背后的故事：华侨城波托菲诺，中国旅游主题地产第一品牌全解码</w:t>
      </w:r>
    </w:p>
    <w:p>
      <w:r>
        <w:t>作者：刘萨莎，姚明华主编</w:t>
      </w:r>
    </w:p>
    <w:p>
      <w:r>
        <w:t>出版社：广州：广东经济出版社</w:t>
      </w:r>
    </w:p>
    <w:p>
      <w:r>
        <w:t>出版日期：2003.11</w:t>
      </w:r>
    </w:p>
    <w:p>
      <w:r>
        <w:t>总页数：138</w:t>
      </w:r>
    </w:p>
    <w:p>
      <w:r>
        <w:t>更多请访问教客网: www.jiaokey.com</w:t>
      </w:r>
    </w:p>
    <w:p>
      <w:r>
        <w:t>品牌背后的故事：华侨城波托菲诺，中国旅游主题地产第一品牌全解码 评论地址：https://www.jiaokey.com/book/detail/11595914.html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