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公务员结构化面试实战与全真试题</w:t>
      </w:r>
    </w:p>
    <w:p>
      <w:r>
        <w:rPr>
          <w:rFonts w:ascii="宋体" w:hAnsi="宋体" w:eastAsia="宋体"/>
          <w:sz w:val="24"/>
        </w:rPr>
        <w:t>崔杰编著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公务员结构化面试实战与全真试题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本书出售、求购地址：https://www.jiaokey.com/book/detail/11595491.html</w:t>
      </w:r>
    </w:p>
    <w:p>
      <w:r>
        <w:t>更多相关图书推荐：https://www.jiaokey.com</w:t>
      </w:r>
    </w:p>
    <w:p>
      <w:r>
        <w:t>崔杰编著 其他作品：https://www.jiaokey.com/tag/崔杰编著.html</w:t>
      </w:r>
    </w:p>
    <w:p>
      <w:r>
        <w:t>广州：广州暨南大学出版社 出版图书：https://www.jiaokey.com/tag/广州：广州暨南大学出版社.html</w:t>
      </w:r>
    </w:p>
    <w:p>
      <w:r>
        <w:t>关键词搜索：https://www.jiaokey.com/tag/公务员结构化面试实战与全真试题.html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