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中小学生劳动技能  下</w:t>
      </w:r>
    </w:p>
    <w:p>
      <w:r>
        <w:rPr>
          <w:rFonts w:ascii="宋体" w:hAnsi="宋体" w:eastAsia="宋体"/>
          <w:sz w:val="24"/>
        </w:rPr>
        <w:t>朱大海，赵志鹏，肖简修；王秋岩，耿荣久，韩惠堂编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中小学生劳动技能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朱大海，赵志鹏，肖简修；王秋岩，耿荣久，韩惠堂编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本书出售、求购地址：https://www.jiaokey.com/book/detail/11595174.html</w:t>
      </w:r>
    </w:p>
    <w:p>
      <w:r>
        <w:t>更多相关图书推荐：https://www.jiaokey.com</w:t>
      </w:r>
    </w:p>
    <w:p>
      <w:r>
        <w:t>朱大海，赵志鹏，肖简修；王秋岩，耿荣久，韩惠堂编 其他作品：https://www.jiaokey.com/tag/朱大海，赵志鹏，肖简修；王秋岩，耿荣久，韩惠堂编.html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关键词搜索：https://www.jiaokey.com/tag/中小学生劳动技能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