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名人庭训故事·政治、军事、企业家卷</w:t>
      </w:r>
    </w:p>
    <w:p>
      <w:r>
        <w:rPr>
          <w:rFonts w:ascii="宋体" w:hAnsi="宋体" w:eastAsia="宋体"/>
          <w:sz w:val="24"/>
        </w:rPr>
        <w:t>吴东平主编；吴昌明，祝春娥，阮艾冬，杨光编著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名人庭训故事·政治、军事、企业家卷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吴东平主编；吴昌明，祝春娥，阮艾冬，杨光编著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本书出售、求购地址：https://www.jiaokey.com/book/detail/11594720.html</w:t>
      </w:r>
    </w:p>
    <w:p>
      <w:r>
        <w:t>更多相关图书推荐：https://www.jiaokey.com</w:t>
      </w:r>
    </w:p>
    <w:p>
      <w:r>
        <w:t>吴东平主编；吴昌明，祝春娥，阮艾冬，杨光编著 其他作品：https://www.jiaokey.com/tag/吴东平主编；吴昌明，祝春娥，阮艾冬，杨光编著.html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关键词搜索：https://www.jiaokey.com/tag/名人庭训故事·政治、军事、企业家卷.html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