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中国八大古都之郑州</w:t>
      </w:r>
    </w:p>
    <w:p>
      <w:r>
        <w:rPr>
          <w:rFonts w:ascii="宋体" w:hAnsi="宋体" w:eastAsia="宋体"/>
          <w:sz w:val="24"/>
        </w:rPr>
        <w:t>宋柏松刘河明袁栓林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中国八大古都之郑州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宋柏松刘河明袁栓林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本书出售、求购地址：https://www.jiaokey.com/book/detail/11593916.html</w:t>
      </w:r>
    </w:p>
    <w:p>
      <w:r>
        <w:t>更多相关图书推荐：https://www.jiaokey.com</w:t>
      </w:r>
    </w:p>
    <w:p>
      <w:r>
        <w:t>宋柏松刘河明袁栓林 其他作品：https://www.jiaokey.com/tag/宋柏松刘河明袁栓林.html</w:t>
      </w:r>
    </w:p>
    <w:p>
      <w:r>
        <w:t>关键词搜索：https://www.jiaokey.com/tag/中国八大古都之郑州.html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