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南阳当代名人录</w:t>
      </w:r>
    </w:p>
    <w:p>
      <w:r>
        <w:rPr>
          <w:rFonts w:ascii="宋体" w:hAnsi="宋体" w:eastAsia="宋体"/>
          <w:sz w:val="24"/>
        </w:rPr>
        <w:t>秦俊，李鸿庆主编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南阳当代名人录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秦俊，李鸿庆主编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名人录·南阳·当代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本书出售、求购地址：https://www.jiaokey.com/book/detail/11593230.html</w:t>
      </w:r>
    </w:p>
    <w:p>
      <w:r>
        <w:t>更多相关图书推荐：https://www.jiaokey.com</w:t>
      </w:r>
    </w:p>
    <w:p>
      <w:r>
        <w:t>秦俊，李鸿庆主编 其他作品：https://www.jiaokey.com/tag/秦俊，李鸿庆主编.html</w:t>
      </w:r>
    </w:p>
    <w:p>
      <w:r>
        <w:t>名人录·南阳·当代 出版图书：https://www.jiaokey.com/tag/名人录·南阳·当代.html</w:t>
      </w:r>
    </w:p>
    <w:p>
      <w:r>
        <w:t>关键词搜索：https://www.jiaokey.com/tag/南阳当代名人录.html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