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安阳人手册</w:t>
      </w:r>
    </w:p>
    <w:p>
      <w:r>
        <w:rPr>
          <w:rFonts w:ascii="宋体" w:hAnsi="宋体" w:eastAsia="宋体"/>
          <w:sz w:val="24"/>
        </w:rPr>
        <w:t>河南省当代文化艺术发展中心，安阳市人民政府办公室编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河南省当代文化艺术发展中心，安阳市人民政府办公室编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本书出售、求购地址：https://www.jiaokey.com/book/detail/11593121.html</w:t>
      </w:r>
    </w:p>
    <w:p>
      <w:r>
        <w:t>更多相关图书推荐：https://www.jiaokey.com</w:t>
      </w:r>
    </w:p>
    <w:p>
      <w:r>
        <w:t>河南省当代文化艺术发展中心，安阳市人民政府办公室编 其他作品：https://www.jiaokey.com/tag/河南省当代文化艺术发展中心，安阳市人民政府办公室编.html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关键词搜索：https://www.jiaokey.com/tag/安阳人手册.html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